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山东省文化艺术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优秀研究成果申报表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43"/>
        <w:gridCol w:w="782"/>
        <w:gridCol w:w="718"/>
        <w:gridCol w:w="1247"/>
        <w:gridCol w:w="1993"/>
        <w:gridCol w:w="965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成果名称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成果类别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（结项、发表）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职务职称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邮寄地址、联系人、电话：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参与成员（不超过5人）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职务职称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成果摘要（500字以内）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成果创新点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成果应用情况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本人承诺不存在以下行为：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抄袭剽窃、侵占他人研究成果；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编造研究过程、伪造研究成果，买卖实验研究数据，伪造、篡改实验研究数据、图表、结论、检测报告或用户使用报告等；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买卖、代写、代投论文或项目申报验收材料等；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4.无实质学术贡献署名等违反论文、奖励、专利等署名规范的行为；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leftChars="0"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5.重复发表，引用与论文内容无关的文献，要求作者非必要地引用特定文献等违反学术出版规范的行为；8.其他科研失信行为。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20" w:beforeAutospacing="0" w:after="120" w:afterAutospacing="0" w:line="368" w:lineRule="atLeast"/>
              <w:ind w:right="0" w:firstLine="3360" w:firstLineChars="1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申报人签字：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申报单位推荐意见（申报单位须为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作者所在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推荐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注：成果材料原件是否退回，需要退回的，在此说明。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材料退回说明：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8718782">
    <w:nsid w:val="6540643E"/>
    <w:multiLevelType w:val="singleLevel"/>
    <w:tmpl w:val="6540643E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987187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mQ4NThlMGYyNDM4MzcwMWJhYTJlMWIxZWIyMmUifQ=="/>
  </w:docVars>
  <w:rsids>
    <w:rsidRoot w:val="2F7F5205"/>
    <w:rsid w:val="004108F7"/>
    <w:rsid w:val="006E1240"/>
    <w:rsid w:val="00C24176"/>
    <w:rsid w:val="031B083A"/>
    <w:rsid w:val="04122E2E"/>
    <w:rsid w:val="04986135"/>
    <w:rsid w:val="087212A1"/>
    <w:rsid w:val="0A844ABB"/>
    <w:rsid w:val="0B626F71"/>
    <w:rsid w:val="0CF21C6D"/>
    <w:rsid w:val="1169593E"/>
    <w:rsid w:val="1718320D"/>
    <w:rsid w:val="2C673121"/>
    <w:rsid w:val="2F7F5205"/>
    <w:rsid w:val="334417F9"/>
    <w:rsid w:val="359F25C8"/>
    <w:rsid w:val="36846F5D"/>
    <w:rsid w:val="3E7A49BE"/>
    <w:rsid w:val="42B34641"/>
    <w:rsid w:val="4ACA1790"/>
    <w:rsid w:val="4F1E64AB"/>
    <w:rsid w:val="5160117C"/>
    <w:rsid w:val="53945587"/>
    <w:rsid w:val="53AF7DDB"/>
    <w:rsid w:val="55E66AE8"/>
    <w:rsid w:val="5C2C3F1B"/>
    <w:rsid w:val="5F064566"/>
    <w:rsid w:val="617072C7"/>
    <w:rsid w:val="64D46602"/>
    <w:rsid w:val="665E05E7"/>
    <w:rsid w:val="699C75EB"/>
    <w:rsid w:val="6D501388"/>
    <w:rsid w:val="6D535020"/>
    <w:rsid w:val="6D840384"/>
    <w:rsid w:val="6DDF109F"/>
    <w:rsid w:val="717D38F7"/>
    <w:rsid w:val="74DD054B"/>
    <w:rsid w:val="76A81685"/>
    <w:rsid w:val="7DAC0F88"/>
    <w:rsid w:val="7EE244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nd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175</Words>
  <Characters>177</Characters>
  <Lines>2</Lines>
  <Paragraphs>1</Paragraphs>
  <ScaleCrop>false</ScaleCrop>
  <LinksUpToDate>false</LinksUpToDate>
  <CharactersWithSpaces>272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2019-01-04T02:36:00Z</dcterms:created>
  <dc:creator>薄三三</dc:creator>
  <cp:lastModifiedBy>Administrator</cp:lastModifiedBy>
  <cp:lastPrinted>2022-11-08T01:28:00Z</cp:lastPrinted>
  <dcterms:modified xsi:type="dcterms:W3CDTF">2023-10-31T02:36:49Z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527B71BED61B4A50930DCC7C37B05874</vt:lpwstr>
  </property>
</Properties>
</file>